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283" w:rsidRPr="00FF3C2F" w:rsidRDefault="007D13EE" w:rsidP="00FF3C2F">
      <w:pPr>
        <w:spacing w:line="312" w:lineRule="auto"/>
        <w:ind w:firstLineChars="1000" w:firstLine="2409"/>
        <w:jc w:val="left"/>
        <w:rPr>
          <w:rFonts w:ascii="宋体" w:eastAsia="宋体" w:hAnsi="宋体"/>
          <w:b/>
          <w:bCs/>
          <w:sz w:val="24"/>
          <w:szCs w:val="24"/>
        </w:rPr>
      </w:pPr>
      <w:r w:rsidRPr="00FF3C2F">
        <w:rPr>
          <w:rFonts w:ascii="宋体" w:eastAsia="宋体" w:hAnsi="宋体" w:hint="eastAsia"/>
          <w:b/>
          <w:bCs/>
          <w:sz w:val="24"/>
          <w:szCs w:val="24"/>
        </w:rPr>
        <w:t>榆林能源革命创新示范区简介</w:t>
      </w:r>
    </w:p>
    <w:p w:rsidR="006E0283" w:rsidRPr="00FF3C2F" w:rsidRDefault="007D13EE" w:rsidP="00FF3C2F">
      <w:pPr>
        <w:spacing w:line="312" w:lineRule="auto"/>
        <w:ind w:firstLineChars="200" w:firstLine="480"/>
        <w:jc w:val="left"/>
        <w:rPr>
          <w:rFonts w:ascii="宋体" w:eastAsia="宋体" w:hAnsi="宋体"/>
          <w:sz w:val="24"/>
          <w:szCs w:val="24"/>
        </w:rPr>
      </w:pPr>
      <w:r w:rsidRPr="00FF3C2F">
        <w:rPr>
          <w:rFonts w:ascii="宋体" w:eastAsia="宋体" w:hAnsi="宋体"/>
          <w:sz w:val="24"/>
          <w:szCs w:val="24"/>
        </w:rPr>
        <w:t>为深入贯彻习近平总书记关于能源革命的重要论述，落实国家能源发展战略，充分发挥陕西省、榆林市能源资源丰富、能源产业基础雄厚的优势和中国科学院在科技创新、人才培养、成果转化、产业孵化等方面的优势，坚定不移推进能源革命，陕西省人民政府、中国科学院经友好协商，一致同意在省</w:t>
      </w:r>
      <w:proofErr w:type="gramStart"/>
      <w:r w:rsidRPr="00FF3C2F">
        <w:rPr>
          <w:rFonts w:ascii="宋体" w:eastAsia="宋体" w:hAnsi="宋体"/>
          <w:sz w:val="24"/>
          <w:szCs w:val="24"/>
        </w:rPr>
        <w:t>院全面</w:t>
      </w:r>
      <w:proofErr w:type="gramEnd"/>
      <w:r w:rsidRPr="00FF3C2F">
        <w:rPr>
          <w:rFonts w:ascii="宋体" w:eastAsia="宋体" w:hAnsi="宋体"/>
          <w:sz w:val="24"/>
          <w:szCs w:val="24"/>
        </w:rPr>
        <w:t>战略合作整体框架下由省</w:t>
      </w:r>
      <w:proofErr w:type="gramStart"/>
      <w:r w:rsidRPr="00FF3C2F">
        <w:rPr>
          <w:rFonts w:ascii="宋体" w:eastAsia="宋体" w:hAnsi="宋体"/>
          <w:sz w:val="24"/>
          <w:szCs w:val="24"/>
        </w:rPr>
        <w:t>院双方</w:t>
      </w:r>
      <w:proofErr w:type="gramEnd"/>
      <w:r w:rsidRPr="00FF3C2F">
        <w:rPr>
          <w:rFonts w:ascii="宋体" w:eastAsia="宋体" w:hAnsi="宋体"/>
          <w:sz w:val="24"/>
          <w:szCs w:val="24"/>
        </w:rPr>
        <w:t>牵头，榆林市人民政府、中科院重大科技任务局、中科院洁净能源创新研究院、中科院大连化学物理研究所、榆林学院具体落实，在能源化工及清洁生产等领域进行全方位、多层次合作，共同支持榆林市创建国家级能源革命创新示范区。</w:t>
      </w:r>
    </w:p>
    <w:p w:rsidR="006E0283" w:rsidRPr="00FF3C2F" w:rsidRDefault="007D13EE" w:rsidP="00FF3C2F">
      <w:pPr>
        <w:spacing w:line="312" w:lineRule="auto"/>
        <w:ind w:firstLineChars="200" w:firstLine="480"/>
        <w:jc w:val="left"/>
        <w:rPr>
          <w:rFonts w:ascii="宋体" w:eastAsia="宋体" w:hAnsi="宋体"/>
          <w:sz w:val="24"/>
          <w:szCs w:val="24"/>
        </w:rPr>
      </w:pPr>
      <w:r w:rsidRPr="00FF3C2F">
        <w:rPr>
          <w:rFonts w:ascii="宋体" w:eastAsia="宋体" w:hAnsi="宋体" w:hint="eastAsia"/>
          <w:sz w:val="24"/>
          <w:szCs w:val="24"/>
        </w:rPr>
        <w:t>在</w:t>
      </w:r>
      <w:r w:rsidRPr="00FF3C2F">
        <w:rPr>
          <w:rFonts w:ascii="宋体" w:eastAsia="宋体" w:hAnsi="宋体"/>
          <w:sz w:val="24"/>
          <w:szCs w:val="24"/>
        </w:rPr>
        <w:t>“优势互补、互惠共赢、着眼长远、科学发展”的</w:t>
      </w:r>
      <w:r w:rsidRPr="00FF3C2F">
        <w:rPr>
          <w:rFonts w:ascii="宋体" w:eastAsia="宋体" w:hAnsi="宋体" w:hint="eastAsia"/>
          <w:sz w:val="24"/>
          <w:szCs w:val="24"/>
        </w:rPr>
        <w:t>合作</w:t>
      </w:r>
      <w:r w:rsidRPr="00FF3C2F">
        <w:rPr>
          <w:rFonts w:ascii="宋体" w:eastAsia="宋体" w:hAnsi="宋体"/>
          <w:sz w:val="24"/>
          <w:szCs w:val="24"/>
        </w:rPr>
        <w:t>原则</w:t>
      </w:r>
      <w:r w:rsidRPr="00FF3C2F">
        <w:rPr>
          <w:rFonts w:ascii="宋体" w:eastAsia="宋体" w:hAnsi="宋体" w:hint="eastAsia"/>
          <w:sz w:val="24"/>
          <w:szCs w:val="24"/>
        </w:rPr>
        <w:t>下</w:t>
      </w:r>
      <w:r w:rsidRPr="00FF3C2F">
        <w:rPr>
          <w:rFonts w:ascii="宋体" w:eastAsia="宋体" w:hAnsi="宋体"/>
          <w:sz w:val="24"/>
          <w:szCs w:val="24"/>
        </w:rPr>
        <w:t>，聚焦陕西省“五新战略”和“三个经济”发展，按照陕西省对榆林市“三大目标”“两个更大”要求，紧紧依托中科院能源科技国家队“火车头”优势，集聚“思路、技术、人才、项目”四大要素，围绕国家级能源革命创新示范区和以多能融合大型集成示范基地为核心的产业化示范基地、以中科院洁净能源创新院榆林分院为龙头的科研创新基地、以中国科学院大学能源学院榆林分院为基础的科教融合基地“一区三基地”建设，加快榆林产业升级、科技创新、人才集聚和经济转型，助力中科院加快实现“四个率先”目标，推动陕西省“追赶超越”、高质量发展。</w:t>
      </w:r>
    </w:p>
    <w:p w:rsidR="006E0283" w:rsidRPr="00FF3C2F" w:rsidRDefault="007D13EE" w:rsidP="00FF3C2F">
      <w:pPr>
        <w:spacing w:line="312" w:lineRule="auto"/>
        <w:jc w:val="left"/>
        <w:rPr>
          <w:rFonts w:ascii="宋体" w:eastAsia="宋体" w:hAnsi="宋体"/>
          <w:sz w:val="24"/>
          <w:szCs w:val="24"/>
        </w:rPr>
      </w:pPr>
      <w:r w:rsidRPr="00FF3C2F">
        <w:rPr>
          <w:rFonts w:ascii="宋体" w:eastAsia="宋体" w:hAnsi="宋体" w:hint="eastAsia"/>
          <w:sz w:val="24"/>
          <w:szCs w:val="24"/>
        </w:rPr>
        <w:t>双方</w:t>
      </w:r>
      <w:r w:rsidRPr="00FF3C2F">
        <w:rPr>
          <w:rFonts w:ascii="宋体" w:eastAsia="宋体" w:hAnsi="宋体"/>
          <w:sz w:val="24"/>
          <w:szCs w:val="24"/>
        </w:rPr>
        <w:t>充分发挥榆林市多种能源资源富集一地的先天优势，围绕国家能源战略，开展前瞻性重大关键技术创新研究、试验、应用，形成集前沿技术开发、人才集聚培育、科技创新服务、优势产业</w:t>
      </w:r>
      <w:proofErr w:type="gramStart"/>
      <w:r w:rsidRPr="00FF3C2F">
        <w:rPr>
          <w:rFonts w:ascii="宋体" w:eastAsia="宋体" w:hAnsi="宋体"/>
          <w:sz w:val="24"/>
          <w:szCs w:val="24"/>
        </w:rPr>
        <w:t>育成为</w:t>
      </w:r>
      <w:proofErr w:type="gramEnd"/>
      <w:r w:rsidRPr="00FF3C2F">
        <w:rPr>
          <w:rFonts w:ascii="宋体" w:eastAsia="宋体" w:hAnsi="宋体"/>
          <w:sz w:val="24"/>
          <w:szCs w:val="24"/>
        </w:rPr>
        <w:t>一体的能源革命创新示范区，为构建国家清洁低碳、安全高效的能源体系提供先行示范。</w:t>
      </w:r>
    </w:p>
    <w:p w:rsidR="006E0283" w:rsidRPr="00FF3C2F" w:rsidRDefault="00FF3C2F" w:rsidP="000C527B">
      <w:pPr>
        <w:spacing w:line="312" w:lineRule="auto"/>
        <w:ind w:firstLineChars="700" w:firstLine="1687"/>
        <w:jc w:val="left"/>
        <w:rPr>
          <w:rFonts w:ascii="宋体" w:eastAsia="宋体" w:hAnsi="宋体"/>
          <w:b/>
          <w:bCs/>
          <w:sz w:val="24"/>
          <w:szCs w:val="24"/>
        </w:rPr>
      </w:pPr>
      <w:r w:rsidRPr="00FF3C2F">
        <w:rPr>
          <w:rFonts w:ascii="宋体" w:eastAsia="宋体" w:hAnsi="宋体" w:hint="eastAsia"/>
          <w:b/>
          <w:bCs/>
          <w:sz w:val="24"/>
          <w:szCs w:val="24"/>
        </w:rPr>
        <w:t>中国科学院洁净能源创新研究院榆林分院简介</w:t>
      </w:r>
    </w:p>
    <w:p w:rsidR="006E0283" w:rsidRPr="00FF3C2F" w:rsidRDefault="007D13EE" w:rsidP="00FF3C2F">
      <w:pPr>
        <w:spacing w:line="312" w:lineRule="auto"/>
        <w:ind w:firstLineChars="200" w:firstLine="480"/>
        <w:jc w:val="left"/>
        <w:rPr>
          <w:rFonts w:ascii="宋体" w:eastAsia="宋体" w:hAnsi="宋体"/>
          <w:sz w:val="24"/>
          <w:szCs w:val="24"/>
        </w:rPr>
      </w:pPr>
      <w:r w:rsidRPr="00FF3C2F">
        <w:rPr>
          <w:rFonts w:ascii="宋体" w:eastAsia="宋体" w:hAnsi="宋体" w:hint="eastAsia"/>
          <w:sz w:val="24"/>
          <w:szCs w:val="24"/>
        </w:rPr>
        <w:t>中国科学院洁净能源创新研究院榆林分院（以下简称创新院榆林分院）是中国科学院区域科研创新基地，在榆林市注册为地方事业法人单位。创新院榆林分院立足国家能源结构调整和榆林独特资源禀赋，着眼于国家能源战略总体布局，瞄准解决国家能源安全的重大问题及推进区域能源产业发展的关键技术，重点开展能源领域应用研究，为榆林打造世界一流高端能源化工基地和建设国家级能源革命创新示范区提供科技支撑。同时，创新院榆林分院负责管理洁净能源创新</w:t>
      </w:r>
      <w:proofErr w:type="gramStart"/>
      <w:r w:rsidRPr="00FF3C2F">
        <w:rPr>
          <w:rFonts w:ascii="宋体" w:eastAsia="宋体" w:hAnsi="宋体" w:hint="eastAsia"/>
          <w:sz w:val="24"/>
          <w:szCs w:val="24"/>
        </w:rPr>
        <w:t>院与榆林学院</w:t>
      </w:r>
      <w:proofErr w:type="gramEnd"/>
      <w:r w:rsidRPr="00FF3C2F">
        <w:rPr>
          <w:rFonts w:ascii="宋体" w:eastAsia="宋体" w:hAnsi="宋体" w:hint="eastAsia"/>
          <w:sz w:val="24"/>
          <w:szCs w:val="24"/>
        </w:rPr>
        <w:t>共建的中国科学院大学能源学院榆林分院（以下简称国科大能源学院榆林分院），为创建榆林国家级能源革命创新示范区做好人才储备和智力支撑，按照科教融合的模式，开展本科生、研究生教育和相关领域科研工作，协助榆林学院开展高年级本科生实习与联合培养和研究生联合培养，为建设国家级能源革命创新示范区提供人才智力支撑，为陕西省乃至全国能源产业发展提供系统解决方案，推动区域经济高质量发展。</w:t>
      </w:r>
    </w:p>
    <w:p w:rsidR="00FF3C2F" w:rsidRPr="00FF3C2F" w:rsidRDefault="00FF3C2F" w:rsidP="00FF3C2F">
      <w:pPr>
        <w:spacing w:line="312" w:lineRule="auto"/>
        <w:jc w:val="left"/>
        <w:rPr>
          <w:rFonts w:ascii="宋体" w:eastAsia="宋体" w:hAnsi="宋体"/>
          <w:sz w:val="24"/>
          <w:szCs w:val="24"/>
        </w:rPr>
      </w:pPr>
    </w:p>
    <w:p w:rsidR="00FF3C2F" w:rsidRPr="00FF3C2F" w:rsidRDefault="00FF3C2F" w:rsidP="00FF3C2F">
      <w:pPr>
        <w:spacing w:line="312" w:lineRule="auto"/>
        <w:ind w:firstLineChars="700" w:firstLine="1687"/>
        <w:jc w:val="left"/>
        <w:rPr>
          <w:rFonts w:ascii="宋体" w:eastAsia="宋体" w:hAnsi="宋体"/>
          <w:b/>
          <w:bCs/>
          <w:sz w:val="24"/>
          <w:szCs w:val="24"/>
        </w:rPr>
      </w:pPr>
      <w:r w:rsidRPr="00FF3C2F">
        <w:rPr>
          <w:rFonts w:ascii="宋体" w:eastAsia="宋体" w:hAnsi="宋体" w:hint="eastAsia"/>
          <w:b/>
          <w:bCs/>
          <w:sz w:val="24"/>
          <w:szCs w:val="24"/>
        </w:rPr>
        <w:t>中科榆林能源技术资产运营有限责任公司简介</w:t>
      </w:r>
    </w:p>
    <w:p w:rsidR="00FF3C2F" w:rsidRDefault="00FF3C2F" w:rsidP="00FF3C2F">
      <w:pPr>
        <w:spacing w:line="312" w:lineRule="auto"/>
        <w:ind w:firstLineChars="200" w:firstLine="480"/>
        <w:jc w:val="left"/>
        <w:rPr>
          <w:rFonts w:ascii="宋体" w:eastAsia="宋体" w:hAnsi="宋体"/>
          <w:sz w:val="24"/>
          <w:szCs w:val="24"/>
        </w:rPr>
      </w:pPr>
      <w:r>
        <w:rPr>
          <w:rFonts w:ascii="宋体" w:eastAsia="宋体" w:hAnsi="宋体"/>
          <w:sz w:val="24"/>
          <w:szCs w:val="24"/>
        </w:rPr>
        <w:t>2019年12月9日，中国科学院和陕西省签署《陕西省政府中国科学院共创榆林国家级能源革命创新示范区战略合作协议》，同时由中国科学院洁净能源创新研究院与榆林市签署《榆林市人民政府中国科学院洁净能源创新研究院共建榆横综合中试及示范基地合作协议》。根据基地协议，由我所</w:t>
      </w:r>
      <w:proofErr w:type="gramStart"/>
      <w:r>
        <w:rPr>
          <w:rFonts w:ascii="宋体" w:eastAsia="宋体" w:hAnsi="宋体"/>
          <w:sz w:val="24"/>
          <w:szCs w:val="24"/>
        </w:rPr>
        <w:t>与榆横</w:t>
      </w:r>
      <w:proofErr w:type="gramEnd"/>
      <w:r>
        <w:rPr>
          <w:rFonts w:ascii="宋体" w:eastAsia="宋体" w:hAnsi="宋体"/>
          <w:sz w:val="24"/>
          <w:szCs w:val="24"/>
        </w:rPr>
        <w:t>工业区（高新区）管委会共同出资设立中科榆林能源技术资产运营有限责任公司（暂定名），注册地榆林</w:t>
      </w:r>
      <w:proofErr w:type="gramStart"/>
      <w:r>
        <w:rPr>
          <w:rFonts w:ascii="宋体" w:eastAsia="宋体" w:hAnsi="宋体"/>
          <w:sz w:val="24"/>
          <w:szCs w:val="24"/>
        </w:rPr>
        <w:t>市榆横工业区</w:t>
      </w:r>
      <w:proofErr w:type="gramEnd"/>
      <w:r>
        <w:rPr>
          <w:rFonts w:ascii="宋体" w:eastAsia="宋体" w:hAnsi="宋体"/>
          <w:sz w:val="24"/>
          <w:szCs w:val="24"/>
        </w:rPr>
        <w:t>，注册资本人民币2亿元。我所以知识产权作价出资10200万元，占股比51%；管委会由</w:t>
      </w:r>
      <w:proofErr w:type="gramStart"/>
      <w:r>
        <w:rPr>
          <w:rFonts w:ascii="宋体" w:eastAsia="宋体" w:hAnsi="宋体"/>
          <w:sz w:val="24"/>
          <w:szCs w:val="24"/>
        </w:rPr>
        <w:t>榆林榆横实业</w:t>
      </w:r>
      <w:proofErr w:type="gramEnd"/>
      <w:r>
        <w:rPr>
          <w:rFonts w:ascii="宋体" w:eastAsia="宋体" w:hAnsi="宋体"/>
          <w:sz w:val="24"/>
          <w:szCs w:val="24"/>
        </w:rPr>
        <w:t>集团有限责任公司现金出资9800万元，占股49%。</w:t>
      </w:r>
    </w:p>
    <w:p w:rsidR="00FF3C2F" w:rsidRDefault="00FF3C2F" w:rsidP="000C527B">
      <w:pPr>
        <w:spacing w:line="312" w:lineRule="auto"/>
        <w:ind w:firstLineChars="200" w:firstLine="480"/>
        <w:jc w:val="left"/>
        <w:rPr>
          <w:rFonts w:ascii="宋体" w:eastAsia="宋体" w:hAnsi="宋体"/>
          <w:sz w:val="24"/>
          <w:szCs w:val="24"/>
        </w:rPr>
      </w:pPr>
      <w:r>
        <w:rPr>
          <w:rFonts w:ascii="宋体" w:eastAsia="宋体" w:hAnsi="宋体" w:hint="eastAsia"/>
          <w:sz w:val="24"/>
          <w:szCs w:val="24"/>
        </w:rPr>
        <w:t>中科榆林能源技术资产运营有限责任公司作为</w:t>
      </w:r>
      <w:proofErr w:type="gramStart"/>
      <w:r>
        <w:rPr>
          <w:rFonts w:ascii="宋体" w:eastAsia="宋体" w:hAnsi="宋体" w:hint="eastAsia"/>
          <w:sz w:val="24"/>
          <w:szCs w:val="24"/>
        </w:rPr>
        <w:t>榆横综合</w:t>
      </w:r>
      <w:proofErr w:type="gramEnd"/>
      <w:r>
        <w:rPr>
          <w:rFonts w:ascii="宋体" w:eastAsia="宋体" w:hAnsi="宋体" w:hint="eastAsia"/>
          <w:sz w:val="24"/>
          <w:szCs w:val="24"/>
        </w:rPr>
        <w:t>中试及示范基地的核心，负责基地的运营管理，面向榆林产业需求在基地开展能源新技术的中试与产业示范，致力于在榆林地区实现多种能源融合发展示范，探索研发、产业与金融结合的成果转移转化模式。</w:t>
      </w:r>
    </w:p>
    <w:p w:rsidR="00FF3C2F" w:rsidRPr="00FF3C2F" w:rsidRDefault="00FF3C2F">
      <w:pPr>
        <w:pStyle w:val="2"/>
        <w:tabs>
          <w:tab w:val="left" w:pos="1080"/>
          <w:tab w:val="left" w:pos="1431"/>
        </w:tabs>
        <w:spacing w:after="0"/>
        <w:ind w:leftChars="0" w:left="0" w:firstLineChars="300" w:firstLine="720"/>
        <w:rPr>
          <w:color w:val="000000" w:themeColor="text1"/>
          <w:sz w:val="24"/>
        </w:rPr>
      </w:pPr>
    </w:p>
    <w:sectPr w:rsidR="00FF3C2F" w:rsidRPr="00FF3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D33" w:rsidRDefault="00762D33" w:rsidP="00FF3C2F">
      <w:r>
        <w:separator/>
      </w:r>
    </w:p>
  </w:endnote>
  <w:endnote w:type="continuationSeparator" w:id="0">
    <w:p w:rsidR="00762D33" w:rsidRDefault="00762D33" w:rsidP="00FF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D33" w:rsidRDefault="00762D33" w:rsidP="00FF3C2F">
      <w:r>
        <w:separator/>
      </w:r>
    </w:p>
  </w:footnote>
  <w:footnote w:type="continuationSeparator" w:id="0">
    <w:p w:rsidR="00762D33" w:rsidRDefault="00762D33" w:rsidP="00FF3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E0C"/>
    <w:rsid w:val="00005FD6"/>
    <w:rsid w:val="000976B3"/>
    <w:rsid w:val="000C527B"/>
    <w:rsid w:val="00150DD2"/>
    <w:rsid w:val="00157765"/>
    <w:rsid w:val="00227F78"/>
    <w:rsid w:val="00316996"/>
    <w:rsid w:val="00344B49"/>
    <w:rsid w:val="00380AB5"/>
    <w:rsid w:val="003C400F"/>
    <w:rsid w:val="003D0AE1"/>
    <w:rsid w:val="00415DD0"/>
    <w:rsid w:val="004265F5"/>
    <w:rsid w:val="00472BA1"/>
    <w:rsid w:val="00500186"/>
    <w:rsid w:val="00592161"/>
    <w:rsid w:val="005D4A26"/>
    <w:rsid w:val="006B5111"/>
    <w:rsid w:val="006B5FC2"/>
    <w:rsid w:val="006E0283"/>
    <w:rsid w:val="00762D33"/>
    <w:rsid w:val="00764228"/>
    <w:rsid w:val="00764811"/>
    <w:rsid w:val="007D13EE"/>
    <w:rsid w:val="009012DB"/>
    <w:rsid w:val="00926809"/>
    <w:rsid w:val="00992C20"/>
    <w:rsid w:val="009D7940"/>
    <w:rsid w:val="009E4A8E"/>
    <w:rsid w:val="009F6DA6"/>
    <w:rsid w:val="00A076BD"/>
    <w:rsid w:val="00AD3A2A"/>
    <w:rsid w:val="00B170EC"/>
    <w:rsid w:val="00B20699"/>
    <w:rsid w:val="00BE1CCD"/>
    <w:rsid w:val="00CE57A8"/>
    <w:rsid w:val="00D75B2F"/>
    <w:rsid w:val="00E35D67"/>
    <w:rsid w:val="00F51E0C"/>
    <w:rsid w:val="00F648A5"/>
    <w:rsid w:val="00F7170D"/>
    <w:rsid w:val="00FF3C2F"/>
    <w:rsid w:val="01B469A1"/>
    <w:rsid w:val="2C91682A"/>
    <w:rsid w:val="3231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7885A"/>
  <w15:docId w15:val="{43405278-867D-485F-ADDB-F5837D56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cstheme="minorBid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after="120" w:line="480" w:lineRule="auto"/>
      <w:ind w:leftChars="200" w:left="420"/>
    </w:p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paragraph" w:customStyle="1" w:styleId="CharChar1">
    <w:name w:val="Char Char1"/>
    <w:basedOn w:val="a"/>
    <w:rPr>
      <w:rFonts w:eastAsia="宋体" w:cs="Times New Roman"/>
      <w:color w:val="000000"/>
      <w:kern w:val="0"/>
      <w:sz w:val="21"/>
      <w:u w:color="000000"/>
    </w:rPr>
  </w:style>
  <w:style w:type="character" w:customStyle="1" w:styleId="a4">
    <w:name w:val="批注框文本 字符"/>
    <w:basedOn w:val="a0"/>
    <w:link w:val="a3"/>
    <w:uiPriority w:val="99"/>
    <w:semiHidden/>
    <w:rPr>
      <w:rFonts w:ascii="Times New Roman" w:eastAsia="仿宋_GB2312" w:hAnsi="Times New Roman"/>
      <w:sz w:val="18"/>
      <w:szCs w:val="18"/>
    </w:rPr>
  </w:style>
  <w:style w:type="character" w:customStyle="1" w:styleId="a8">
    <w:name w:val="页眉 字符"/>
    <w:basedOn w:val="a0"/>
    <w:link w:val="a7"/>
    <w:uiPriority w:val="99"/>
    <w:rPr>
      <w:rFonts w:ascii="Times New Roman" w:eastAsia="仿宋_GB2312" w:hAnsi="Times New Roman"/>
      <w:sz w:val="18"/>
      <w:szCs w:val="18"/>
    </w:rPr>
  </w:style>
  <w:style w:type="character" w:customStyle="1" w:styleId="a6">
    <w:name w:val="页脚 字符"/>
    <w:basedOn w:val="a0"/>
    <w:link w:val="a5"/>
    <w:uiPriority w:val="99"/>
    <w:qFormat/>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gxy</dc:creator>
  <cp:lastModifiedBy>吴闯</cp:lastModifiedBy>
  <cp:revision>9</cp:revision>
  <cp:lastPrinted>2020-05-09T06:24:00Z</cp:lastPrinted>
  <dcterms:created xsi:type="dcterms:W3CDTF">2019-07-26T06:22:00Z</dcterms:created>
  <dcterms:modified xsi:type="dcterms:W3CDTF">2020-05-09T10:05:00Z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